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1EF42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项目需求书</w:t>
      </w:r>
    </w:p>
    <w:p w14:paraId="1F4B9C59"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、技术要求</w:t>
      </w:r>
    </w:p>
    <w:p w14:paraId="6F288ACB"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本项目共</w:t>
      </w:r>
      <w:r>
        <w:rPr>
          <w:rFonts w:hint="eastAsia"/>
          <w:sz w:val="24"/>
        </w:rPr>
        <w:t>1</w:t>
      </w:r>
      <w:r>
        <w:rPr>
          <w:sz w:val="24"/>
        </w:rPr>
        <w:t>包。</w:t>
      </w:r>
    </w:p>
    <w:p w14:paraId="16249954"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第一包：</w:t>
      </w:r>
      <w:r>
        <w:rPr>
          <w:rFonts w:hint="eastAsia"/>
          <w:sz w:val="24"/>
          <w:lang w:eastAsia="zh-CN"/>
        </w:rPr>
        <w:t>包含吊塔、手术无影灯、手术床、头部固定系统；其中头部固定系统</w:t>
      </w:r>
      <w:r>
        <w:rPr>
          <w:rFonts w:hint="eastAsia"/>
          <w:sz w:val="24"/>
        </w:rPr>
        <w:t>允许进口</w:t>
      </w:r>
      <w:r>
        <w:rPr>
          <w:rFonts w:hint="eastAsia"/>
          <w:sz w:val="24"/>
          <w:lang w:eastAsia="zh-CN"/>
        </w:rPr>
        <w:t>产品</w:t>
      </w:r>
    </w:p>
    <w:p w14:paraId="245FEFCD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44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80"/>
        <w:gridCol w:w="7636"/>
        <w:gridCol w:w="937"/>
        <w:gridCol w:w="1017"/>
      </w:tblGrid>
      <w:tr w14:paraId="1F16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restart"/>
            <w:vAlign w:val="center"/>
          </w:tcPr>
          <w:p w14:paraId="1FF741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79" w:type="pct"/>
            <w:vMerge w:val="restart"/>
            <w:vAlign w:val="center"/>
          </w:tcPr>
          <w:p w14:paraId="6B9F5081">
            <w:pPr>
              <w:widowControl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吊塔</w:t>
            </w:r>
          </w:p>
        </w:tc>
        <w:tc>
          <w:tcPr>
            <w:tcW w:w="2650" w:type="pct"/>
            <w:vAlign w:val="center"/>
          </w:tcPr>
          <w:p w14:paraId="59E049B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一、产品用途：提供手术室所需的供电、供气、信息网络以及设备承载、输液等功能的终端转接。</w:t>
            </w:r>
          </w:p>
        </w:tc>
        <w:tc>
          <w:tcPr>
            <w:tcW w:w="325" w:type="pct"/>
            <w:vMerge w:val="restart"/>
            <w:vAlign w:val="center"/>
          </w:tcPr>
          <w:p w14:paraId="0C78DE3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批</w:t>
            </w:r>
          </w:p>
        </w:tc>
        <w:tc>
          <w:tcPr>
            <w:tcW w:w="353" w:type="pct"/>
            <w:vMerge w:val="restart"/>
            <w:vAlign w:val="center"/>
          </w:tcPr>
          <w:p w14:paraId="13F139E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 w14:paraId="1F6E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continue"/>
            <w:vAlign w:val="center"/>
          </w:tcPr>
          <w:p w14:paraId="32544B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6E6445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pct"/>
            <w:vAlign w:val="center"/>
          </w:tcPr>
          <w:p w14:paraId="2AD8AA2E"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二、技术参数：</w:t>
            </w:r>
          </w:p>
          <w:p w14:paraId="6E0E319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吊塔臂长有多种长度可选，并可自由组合。</w:t>
            </w:r>
          </w:p>
          <w:p w14:paraId="15075C4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吊塔主体材料为高强度铝合金，圆弧形全封闭式设计，防腐蚀，便于清洗、消毒。</w:t>
            </w:r>
          </w:p>
          <w:p w14:paraId="4D0BFA8A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吊塔每关节旋转角度≥330度，且具有良好的限位系统。</w:t>
            </w:r>
          </w:p>
          <w:p w14:paraId="3F44DA2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吊塔电源插座容量为单相220V/10A。</w:t>
            </w:r>
          </w:p>
          <w:p w14:paraId="601394F6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所有气体插座和接头均为德标制式。各种气体插座均为不同颜色和不同形状,并且具有原位待接通功能。</w:t>
            </w:r>
          </w:p>
          <w:p w14:paraId="414B13C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吊塔的电源线路及气源管路和塔体之间没有相对移动，所有电源线路及气源管路在塔体内不外露。</w:t>
            </w:r>
          </w:p>
          <w:p w14:paraId="5DDF0A5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★7.吊塔箱体采用气电分离式设计，气路和电路在箱体内分开走行，气口和电口安装于箱体的不同平面。</w:t>
            </w:r>
          </w:p>
          <w:p w14:paraId="2E488CF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医用吊塔外部接触面对人体皮肤无任何刺激性、致敏反应，符合临床医护人员使用条件（提供检测报告）</w:t>
            </w:r>
          </w:p>
          <w:p w14:paraId="50407436">
            <w:p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（一）机械双臂麻醉吊塔：</w:t>
            </w:r>
          </w:p>
          <w:p w14:paraId="06340A50">
            <w:pPr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机械双臂，旋转半径≥1200mm；每个关节旋转角度≥330度；</w:t>
            </w:r>
          </w:p>
          <w:p w14:paraId="662F6067">
            <w:pPr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悬臂最大标准承载重量≥280kg，且符合4倍安全承重标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准（提供测试报告）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 w14:paraId="57EDB16B">
            <w:pPr>
              <w:numPr>
                <w:ilvl w:val="0"/>
                <w:numId w:val="1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垂直吊柱式气电箱体，长度≥800mm；</w:t>
            </w:r>
          </w:p>
          <w:p w14:paraId="5946BB47">
            <w:p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（二）机械双臂外科吊塔：</w:t>
            </w:r>
          </w:p>
          <w:p w14:paraId="5187191B">
            <w:pPr>
              <w:numPr>
                <w:ilvl w:val="0"/>
                <w:numId w:val="2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机械双臂，旋转半径≥1200mm；每个关节旋转角度≥330度；</w:t>
            </w:r>
          </w:p>
          <w:p w14:paraId="68EE30A6">
            <w:pPr>
              <w:numPr>
                <w:ilvl w:val="0"/>
                <w:numId w:val="2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悬臂最大标准承载重量≥280kg，且符合4倍安全承重标准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（提供测试报告）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 w14:paraId="427974AC">
            <w:pPr>
              <w:numPr>
                <w:ilvl w:val="0"/>
                <w:numId w:val="2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垂直吊柱式气电箱体，长度≥600mm；</w:t>
            </w:r>
          </w:p>
        </w:tc>
        <w:tc>
          <w:tcPr>
            <w:tcW w:w="325" w:type="pct"/>
            <w:vMerge w:val="continue"/>
            <w:vAlign w:val="center"/>
          </w:tcPr>
          <w:p w14:paraId="0B88C4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18E31F00">
            <w:pPr>
              <w:rPr>
                <w:rFonts w:ascii="宋体" w:hAnsi="宋体"/>
                <w:sz w:val="24"/>
              </w:rPr>
            </w:pPr>
          </w:p>
        </w:tc>
      </w:tr>
      <w:tr w14:paraId="3A2C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Align w:val="center"/>
          </w:tcPr>
          <w:p w14:paraId="6B74EC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7F9E53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pct"/>
            <w:vAlign w:val="center"/>
          </w:tcPr>
          <w:p w14:paraId="77EA003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配置要求：</w:t>
            </w:r>
          </w:p>
          <w:p w14:paraId="32341919">
            <w:pPr>
              <w:adjustRightInd w:val="0"/>
              <w:snapToGrid w:val="0"/>
              <w:spacing w:after="0" w:line="360" w:lineRule="auto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（一）机械双臂麻醉吊塔（6套）每套配置：</w:t>
            </w:r>
          </w:p>
          <w:p w14:paraId="683D7651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带双边侧导轨设备托盘：≥1个（每个设备托盘最大承载重量≥50Kg）；</w:t>
            </w:r>
          </w:p>
          <w:p w14:paraId="6D9D334F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抽屉：≥1个；</w:t>
            </w:r>
          </w:p>
          <w:p w14:paraId="58FB5EDD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输液架：≥1个；</w:t>
            </w:r>
          </w:p>
          <w:p w14:paraId="3575AF39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气体终端：氧气终端≥1个；负压终端≥1个；空气终端≥1； 氮气终端≥1；二氧化碳终端≥1;废气终端≥1</w:t>
            </w:r>
          </w:p>
          <w:p w14:paraId="6824D09C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网络通讯终端：≥4个;</w:t>
            </w:r>
          </w:p>
          <w:p w14:paraId="5090EEB7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电源插座：10A≥7个16A≥1个;</w:t>
            </w:r>
          </w:p>
          <w:p w14:paraId="7B19BC43">
            <w:pPr>
              <w:numPr>
                <w:ilvl w:val="0"/>
                <w:numId w:val="3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fil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接地端子≥2个。</w:t>
            </w:r>
          </w:p>
          <w:p w14:paraId="35DF2086">
            <w:p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（二）机械双臂外科吊塔（6套）每套配置：</w:t>
            </w:r>
          </w:p>
          <w:p w14:paraId="6E7601A8">
            <w:pPr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带双边侧导轨设备托盘：≥2个（每个设备托盘最大承载重量≥50Kg）；</w:t>
            </w:r>
          </w:p>
          <w:p w14:paraId="36F3DC74">
            <w:pPr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抽屉：≥1个；</w:t>
            </w:r>
          </w:p>
          <w:p w14:paraId="13E3C42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3.气体终端：氧气终端≥1个；负压终端≥1个；空气终端≥1； 氮气终端≥1；二氧化碳终端≥1;</w:t>
            </w:r>
          </w:p>
          <w:p w14:paraId="78C4D00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4.网络通讯终端：≥2个;</w:t>
            </w:r>
          </w:p>
          <w:p w14:paraId="308299B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5.电源插座：10A≥7个16A≥1个;</w:t>
            </w:r>
          </w:p>
          <w:p w14:paraId="780181B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fil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6.接地端子≥2个。</w:t>
            </w:r>
          </w:p>
          <w:p w14:paraId="495BC299"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325" w:type="pct"/>
            <w:vMerge w:val="continue"/>
            <w:vAlign w:val="center"/>
          </w:tcPr>
          <w:p w14:paraId="307136CE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02505448">
            <w:pPr>
              <w:rPr>
                <w:rFonts w:ascii="宋体" w:hAnsi="宋体"/>
                <w:sz w:val="24"/>
              </w:rPr>
            </w:pPr>
          </w:p>
        </w:tc>
      </w:tr>
      <w:tr w14:paraId="4DF2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restart"/>
            <w:vAlign w:val="center"/>
          </w:tcPr>
          <w:p w14:paraId="661E24B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479" w:type="pct"/>
            <w:vMerge w:val="restart"/>
            <w:vAlign w:val="center"/>
          </w:tcPr>
          <w:p w14:paraId="16A0448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无影灯</w:t>
            </w:r>
          </w:p>
        </w:tc>
        <w:tc>
          <w:tcPr>
            <w:tcW w:w="2650" w:type="pct"/>
            <w:vAlign w:val="center"/>
          </w:tcPr>
          <w:p w14:paraId="6AFD682C"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一、产品用途：提供手术时的灯光照明，满足临床的使用需求。</w:t>
            </w:r>
          </w:p>
        </w:tc>
        <w:tc>
          <w:tcPr>
            <w:tcW w:w="325" w:type="pct"/>
            <w:vMerge w:val="restart"/>
            <w:vAlign w:val="center"/>
          </w:tcPr>
          <w:p w14:paraId="0B58C57B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批</w:t>
            </w:r>
          </w:p>
        </w:tc>
        <w:tc>
          <w:tcPr>
            <w:tcW w:w="353" w:type="pct"/>
            <w:vMerge w:val="restart"/>
            <w:vAlign w:val="center"/>
          </w:tcPr>
          <w:p w14:paraId="0353935D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 w14:paraId="71E2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continue"/>
            <w:vAlign w:val="center"/>
          </w:tcPr>
          <w:p w14:paraId="491FBF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496AA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pct"/>
            <w:vAlign w:val="center"/>
          </w:tcPr>
          <w:p w14:paraId="12B9754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二、技术参数</w:t>
            </w:r>
          </w:p>
          <w:p w14:paraId="1140A37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（一）无影灯主体要求</w:t>
            </w:r>
          </w:p>
          <w:p w14:paraId="3DAB062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1、所有手术灯均采用LED光源。以下为每个灯头均需满足的参数。</w:t>
            </w:r>
          </w:p>
          <w:p w14:paraId="6267944A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2、灯盘外形：采用多片式镂空结构，非封闭圆盘结构。</w:t>
            </w:r>
          </w:p>
          <w:p w14:paraId="6E6BC200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3、中置手柄：可徒手拆卸，方便清洗消毒，可耐受高温高压灭菌方式。</w:t>
            </w:r>
          </w:p>
          <w:p w14:paraId="4BDF602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4、灯臂采用硬制铝合金材料制造，高强度、防腐蚀、易清洁、易维护。</w:t>
            </w:r>
          </w:p>
          <w:p w14:paraId="723DAFF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5、灯臂关节：每个灯均≥6组。</w:t>
            </w:r>
          </w:p>
          <w:p w14:paraId="3F9C576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6、采用镜面反射加透镜投射原理。</w:t>
            </w:r>
          </w:p>
          <w:p w14:paraId="3027792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★7、灯头直径：每个灯头的直径均≥630mm。</w:t>
            </w:r>
          </w:p>
          <w:p w14:paraId="62AF5C9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★8、最高亮度：每个灯头均≥16万Lux。</w:t>
            </w:r>
          </w:p>
          <w:p w14:paraId="56CF98B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9、具备光容量稳定技术，确保手术过程中光照亮度稳定，为手术提供稳定的照明亮度。</w:t>
            </w:r>
          </w:p>
          <w:p w14:paraId="1814160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10、主光源（环境照明灯不算在内）亮度调节范围：≥20%～100%。</w:t>
            </w:r>
          </w:p>
          <w:p w14:paraId="5EFE9EE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11、LED环境灯照明系统，可与主光源一键切换，满足腔镜手术环境的要求。光照强度≤500Lux，亮度可调。</w:t>
            </w:r>
          </w:p>
          <w:p w14:paraId="64DCA3B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★12 、光源寿命：≥55000小时。</w:t>
            </w:r>
          </w:p>
          <w:p w14:paraId="109E22D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13、色彩还原指数：Ra≥95；R9≥90。</w:t>
            </w:r>
          </w:p>
          <w:p w14:paraId="0BE42B5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14、具有故障报警功能，当LED出现故障时，手术灯会自动故障报警。</w:t>
            </w:r>
          </w:p>
          <w:p w14:paraId="4EEA3C90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15、固定色温≥4200K；可选配色温可调功能，可调范围：3900K-4500K之间。</w:t>
            </w:r>
          </w:p>
          <w:p w14:paraId="59815BE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16、能量辐射：每个灯头均≤3.5mw/m²Lx。</w:t>
            </w:r>
          </w:p>
          <w:p w14:paraId="6B6328F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17、光斑直径可调：每个灯头最小光斑直径均≥20cm，光斑直径调节范围≥5cm。</w:t>
            </w:r>
          </w:p>
          <w:p w14:paraId="4AC5198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（二）无影灯配套摄像头要求</w:t>
            </w:r>
          </w:p>
          <w:p w14:paraId="38FFC34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*1.采用无线摄像头技术，信号无线传输。</w:t>
            </w:r>
          </w:p>
          <w:p w14:paraId="74EAC9D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2.摄像头可在不同灯头上切换安装。</w:t>
            </w:r>
          </w:p>
          <w:p w14:paraId="49D05AC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3.图像传感器：1/3英寸 CMOS；</w:t>
            </w:r>
          </w:p>
          <w:p w14:paraId="126A7F5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*4.图像分辨率：≥1080p；</w:t>
            </w:r>
          </w:p>
          <w:p w14:paraId="4F4A2F8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5.格式：16:9</w:t>
            </w:r>
          </w:p>
          <w:p w14:paraId="5A9FC85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6.输出信号支持HDMI；</w:t>
            </w:r>
          </w:p>
          <w:p w14:paraId="3EBF5D62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7.焦距：f=5.1mm（广角端）至51mm（长焦端）；</w:t>
            </w:r>
          </w:p>
          <w:p w14:paraId="3786A6C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8.变焦：光学变焦：X10；数字变焦：X6</w:t>
            </w:r>
          </w:p>
          <w:p w14:paraId="19B7376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9.白平衡：自动/手动；</w:t>
            </w:r>
          </w:p>
          <w:p w14:paraId="714C95C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10.防闪烁：配备</w:t>
            </w:r>
          </w:p>
          <w:p w14:paraId="21487960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11.RS232接口：配备</w:t>
            </w:r>
          </w:p>
          <w:p w14:paraId="438CA12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12.内置自动对焦功能：配备</w:t>
            </w:r>
          </w:p>
          <w:p w14:paraId="6D21E85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13.信噪比：&gt;50dB。</w:t>
            </w:r>
          </w:p>
          <w:p w14:paraId="3C9C8AA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（三）无影灯配套显示器支臂</w:t>
            </w:r>
          </w:p>
          <w:p w14:paraId="0ABA28B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显示器吊臂与手术灯采用同底座三点式安装结构。</w:t>
            </w:r>
          </w:p>
          <w:p w14:paraId="33FE9E2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2.显示器吊臂采用双臂结构，包括水平臂和弹簧臂。</w:t>
            </w:r>
          </w:p>
          <w:p w14:paraId="1487DD8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3.显示器吊臂可悬挂一块显示器，支持显示器最大尺寸32”；</w:t>
            </w:r>
          </w:p>
          <w:p w14:paraId="116A86F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4.显示器吊臂最大承重21kg；</w:t>
            </w:r>
          </w:p>
          <w:p w14:paraId="093371F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5.配备可消毒灭菌手柄，可采用高温压力蒸汽灭菌；</w:t>
            </w:r>
          </w:p>
          <w:p w14:paraId="25A00706"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325" w:type="pct"/>
            <w:vMerge w:val="continue"/>
            <w:vAlign w:val="center"/>
          </w:tcPr>
          <w:p w14:paraId="54E15AC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10688B81">
            <w:pPr>
              <w:rPr>
                <w:rFonts w:ascii="宋体" w:hAnsi="宋体"/>
                <w:sz w:val="24"/>
              </w:rPr>
            </w:pPr>
          </w:p>
        </w:tc>
      </w:tr>
      <w:tr w14:paraId="3196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continue"/>
            <w:vAlign w:val="center"/>
          </w:tcPr>
          <w:p w14:paraId="7D491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AA7CF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pct"/>
            <w:vAlign w:val="center"/>
          </w:tcPr>
          <w:p w14:paraId="106FD84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三、配置清单</w:t>
            </w:r>
          </w:p>
          <w:p w14:paraId="753392D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（一）三头手术无影灯  一套</w:t>
            </w:r>
          </w:p>
          <w:p w14:paraId="6F7CCC53">
            <w:pPr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三灯头系统（含配套吊臂） 一套   </w:t>
            </w:r>
          </w:p>
          <w:p w14:paraId="5B8D139C">
            <w:pPr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安装组件1套</w:t>
            </w:r>
          </w:p>
          <w:p w14:paraId="77BBFCD9">
            <w:pPr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消毒手柄1套</w:t>
            </w:r>
          </w:p>
          <w:p w14:paraId="482D22AA">
            <w:pPr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电源系统 1套</w:t>
            </w:r>
          </w:p>
          <w:p w14:paraId="5D95FB2A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（二）双头手术无影灯 五套；其中每套包含：</w:t>
            </w:r>
          </w:p>
          <w:p w14:paraId="63D6F489">
            <w:pPr>
              <w:numPr>
                <w:ilvl w:val="0"/>
                <w:numId w:val="6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双灯头系统（含配套吊臂） 一套   </w:t>
            </w:r>
          </w:p>
          <w:p w14:paraId="23731057">
            <w:pPr>
              <w:numPr>
                <w:ilvl w:val="0"/>
                <w:numId w:val="6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安装组件1套（含安装费）</w:t>
            </w:r>
          </w:p>
          <w:p w14:paraId="60302E2B">
            <w:pPr>
              <w:numPr>
                <w:ilvl w:val="0"/>
                <w:numId w:val="6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消毒手柄1套</w:t>
            </w:r>
          </w:p>
          <w:p w14:paraId="6A00D0E3">
            <w:pPr>
              <w:numPr>
                <w:ilvl w:val="0"/>
                <w:numId w:val="6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电源系统</w:t>
            </w:r>
          </w:p>
          <w:p w14:paraId="0DBEB0E6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（三）无影灯配套摄像头 2套</w:t>
            </w:r>
          </w:p>
          <w:p w14:paraId="0BF6C94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宋体" w:hAnsi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（四）无影灯配套显示器支臂 3套</w:t>
            </w:r>
          </w:p>
        </w:tc>
        <w:tc>
          <w:tcPr>
            <w:tcW w:w="325" w:type="pct"/>
            <w:vMerge w:val="continue"/>
            <w:vAlign w:val="center"/>
          </w:tcPr>
          <w:p w14:paraId="18C1DD8F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6CB19F7D">
            <w:pPr>
              <w:rPr>
                <w:rFonts w:ascii="宋体" w:hAnsi="宋体"/>
                <w:sz w:val="24"/>
              </w:rPr>
            </w:pPr>
          </w:p>
        </w:tc>
      </w:tr>
      <w:tr w14:paraId="2D28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restart"/>
            <w:vAlign w:val="center"/>
          </w:tcPr>
          <w:p w14:paraId="13EBD26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9" w:type="pct"/>
            <w:vMerge w:val="restart"/>
            <w:vAlign w:val="center"/>
          </w:tcPr>
          <w:p w14:paraId="174DEDE7"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电动液压手术床</w:t>
            </w:r>
          </w:p>
        </w:tc>
        <w:tc>
          <w:tcPr>
            <w:tcW w:w="2650" w:type="pct"/>
            <w:vAlign w:val="center"/>
          </w:tcPr>
          <w:p w14:paraId="16B1B89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一、产品用途：在手术过程中支撑患者，并且还可以根据手术操作的需要调整位置，让医护人员可以更好地进行手术。</w:t>
            </w:r>
          </w:p>
        </w:tc>
        <w:tc>
          <w:tcPr>
            <w:tcW w:w="325" w:type="pct"/>
            <w:vMerge w:val="restart"/>
            <w:vAlign w:val="center"/>
          </w:tcPr>
          <w:p w14:paraId="32C5056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353" w:type="pct"/>
            <w:vMerge w:val="restart"/>
            <w:vAlign w:val="center"/>
          </w:tcPr>
          <w:p w14:paraId="0C53CF8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 w14:paraId="5E28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continue"/>
            <w:vAlign w:val="center"/>
          </w:tcPr>
          <w:p w14:paraId="121FC1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B5B1C83"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14:paraId="3804614A">
            <w:pPr>
              <w:numPr>
                <w:ilvl w:val="0"/>
                <w:numId w:val="7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技术参数</w:t>
            </w:r>
          </w:p>
          <w:p w14:paraId="13E309C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1、结构</w:t>
            </w:r>
          </w:p>
          <w:p w14:paraId="426EA5C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1.1床板：由头板、上背板、下背板、坐板及腿板（可分）等五段或五段以上组成。</w:t>
            </w:r>
          </w:p>
          <w:p w14:paraId="2C1853D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1.2头板可拆卸，便于安装神经外科头架；上背板可拆卸，便于安装肩关节等手术附件；腿板可拆卸，便于安装骨科、妇产科、泌尿外科专用设备；床面下侧安装有X光片盒导轨用于X光拍片；整个床面适用于术中C型臂X光透视；上背板和腿板可以换向安装，可以头脚两端互换方向。</w:t>
            </w:r>
          </w:p>
          <w:p w14:paraId="0CB9154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1.3正常状态下，床下净空间（床面一端到床柱距离）最大可达≥1200mm，便于骨科手术中使用C臂。</w:t>
            </w:r>
          </w:p>
          <w:p w14:paraId="72C2AE9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1.4移动性：手术床需配4个双盘脚轮，直径≥125mm，具有移动性和转向性，脚轮锁定机构确保手术床牢固稳定。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6F7798A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1.5每台配充电电池1套，确保手术床长时间无电源线状态下工作,同时也保留电源直接供电功能。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065A809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1.6手术台在工作时，噪声＜52dB(A)（提供CMA第三方检测报告）</w:t>
            </w:r>
          </w:p>
          <w:p w14:paraId="2083E392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1.7手术床的液压泵系统应无渗漏现象，手术床液压泵系统可在≥5h内保持稳定状态，手术床整体下降距离应＜2mm（提供CMA第三方检测报告）</w:t>
            </w:r>
          </w:p>
          <w:p w14:paraId="620D53E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1.8电力不足时，应有提示报警功能，且手术台上的状态指示灯也要有指示，按压遥控器上的任意按钮都能听到连续的提示音（提供CMA第三方检测报告）</w:t>
            </w:r>
          </w:p>
          <w:p w14:paraId="646D51D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、手术床应具有两套独立电子操作系统，一套为有线控制，另一套为手术床床体备用操作控制系统（控制面板），二套系统独立运行，确保手术床在线控发生故障时仍能可靠地运行。每套系统均设置手术床的各种体位及电池电量状态等功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2EA4FCA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3、操作性能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744223D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3.1采用电动液压驱动，非机械齿轮传动。</w:t>
            </w:r>
          </w:p>
          <w:p w14:paraId="6B1C078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3.2手术床面升降，头脚倾，左右倾，背板升降由电动调节</w:t>
            </w:r>
          </w:p>
          <w:p w14:paraId="4451285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4、材料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154B27A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4.1要求手术床整床及附件均为高含量镍铬比例不锈钢材料，使用中不生锈，附件不易损坏，床板由透X光的高分子材料制成。</w:t>
            </w:r>
          </w:p>
          <w:p w14:paraId="567C0042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4.2床垫：采用记忆床垫，有效防止长时间手术病人褥疮形成。接缝采用超声波焊接工艺，密封性能好。具有X光可透，导静电，不漏液体，可拆卸等特性。</w:t>
            </w:r>
          </w:p>
          <w:p w14:paraId="0FA772EA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4.3底座外壳由玻璃纤维材料制成，采用多层渗漆工艺，防破裂，抗撞击，耐腐蚀，易清洗，永不生锈。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3F543C6E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5、手术床技术参数要求：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ab/>
            </w:r>
          </w:p>
          <w:p w14:paraId="73654C0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5.1台面高度调节范围：低位≤600mm，高度调节范围 ≥350mm</w:t>
            </w:r>
          </w:p>
          <w:p w14:paraId="48B7F3A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5.2前倾、后倾最大角度：≥25°</w:t>
            </w:r>
          </w:p>
          <w:p w14:paraId="59111E0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5.3台面左倾、右倾最大角度：≥14°</w:t>
            </w:r>
          </w:p>
          <w:p w14:paraId="5309BDD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5.4背板上折最大角度：≥70°背板下折最大角度：≥42°</w:t>
            </w:r>
          </w:p>
          <w:p w14:paraId="2156B38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5.5腿板(向下)：≥90°</w:t>
            </w:r>
          </w:p>
          <w:p w14:paraId="0EED8C7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5.6手术床宽度≥530mm</w:t>
            </w:r>
          </w:p>
          <w:p w14:paraId="3C9B488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5.7承重：≥350公斤</w:t>
            </w:r>
          </w:p>
          <w:p w14:paraId="0A0D174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5.8具有水平移动功能，床面可向头侧移动距离≧31cm</w:t>
            </w:r>
          </w:p>
          <w:p w14:paraId="0C8A76B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5.9床垫厚度≥80mm。</w:t>
            </w:r>
          </w:p>
          <w:p w14:paraId="6EB0E4F8">
            <w:pPr>
              <w:numPr>
                <w:ilvl w:val="0"/>
                <w:numId w:val="8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配套体位垫参数要求：</w:t>
            </w:r>
          </w:p>
          <w:p w14:paraId="740E043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6.1 主要材质：高分子凝胶，不含硅胶或乳胶</w:t>
            </w:r>
          </w:p>
          <w:p w14:paraId="25F3639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6.2 与人体组织具有良好的生物相容性（需要有专业检验报告）</w:t>
            </w:r>
          </w:p>
          <w:p w14:paraId="2540840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6.3  能透过X线，绝缘不导电，体位垫材料适用温度范围大，可适用于零下及高于60℃的环境，不改变形态。</w:t>
            </w:r>
          </w:p>
          <w:p w14:paraId="3E2E86F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Chars="0"/>
              <w:rPr>
                <w:rFonts w:hint="default" w:ascii="微软雅黑" w:hAnsi="微软雅黑" w:eastAsia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6.4 体位垫生产企业需有ISO认证，且符合出口认证标准（CE认证或FDA认证）</w:t>
            </w:r>
          </w:p>
        </w:tc>
        <w:tc>
          <w:tcPr>
            <w:tcW w:w="325" w:type="pct"/>
            <w:vMerge w:val="continue"/>
            <w:vAlign w:val="center"/>
          </w:tcPr>
          <w:p w14:paraId="2BED2ED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564F95C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559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59" w:type="pct"/>
            <w:vMerge w:val="continue"/>
            <w:vAlign w:val="center"/>
          </w:tcPr>
          <w:p w14:paraId="1376DA6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10FE8C6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50" w:type="pct"/>
            <w:vAlign w:val="center"/>
          </w:tcPr>
          <w:p w14:paraId="5A839998">
            <w:pPr>
              <w:numPr>
                <w:ilvl w:val="0"/>
                <w:numId w:val="9"/>
              </w:numPr>
              <w:adjustRightInd w:val="0"/>
              <w:snapToGrid w:val="0"/>
              <w:spacing w:after="0" w:line="360" w:lineRule="auto"/>
              <w:ind w:leftChars="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配置清单</w:t>
            </w:r>
          </w:p>
          <w:p w14:paraId="107EFDC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电动液压手术床 1台</w:t>
            </w:r>
          </w:p>
          <w:p w14:paraId="0137395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手持式控制器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1套</w:t>
            </w:r>
          </w:p>
          <w:p w14:paraId="796F7C1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头板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1个</w:t>
            </w:r>
          </w:p>
          <w:p w14:paraId="0F1A633E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上背板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1个</w:t>
            </w:r>
          </w:p>
          <w:p w14:paraId="23D39CD8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腿板（1对，左右各1个）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1套</w:t>
            </w:r>
          </w:p>
          <w:p w14:paraId="58928A0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手板（1对，左右各1个）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1套</w:t>
            </w:r>
          </w:p>
          <w:p w14:paraId="47B4708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麻醉架组件 1套</w:t>
            </w:r>
          </w:p>
          <w:p w14:paraId="13CDF24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体位垫：俯卧位头垫 不小于28*24*14cm  2个 </w:t>
            </w:r>
          </w:p>
          <w:p w14:paraId="274D4A2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俯卧位垫   不小于63*46*15cm  2个</w:t>
            </w:r>
          </w:p>
          <w:p w14:paraId="1BE6CCF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凹形体位垫 不小于50*15*4cm   2个</w:t>
            </w:r>
          </w:p>
        </w:tc>
        <w:tc>
          <w:tcPr>
            <w:tcW w:w="325" w:type="pct"/>
            <w:vMerge w:val="continue"/>
            <w:vAlign w:val="center"/>
          </w:tcPr>
          <w:p w14:paraId="77937255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081632CC">
            <w:pPr>
              <w:rPr>
                <w:rFonts w:ascii="宋体" w:hAnsi="宋体"/>
                <w:sz w:val="24"/>
              </w:rPr>
            </w:pPr>
          </w:p>
        </w:tc>
      </w:tr>
      <w:tr w14:paraId="7FE8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Merge w:val="restart"/>
            <w:vAlign w:val="center"/>
          </w:tcPr>
          <w:p w14:paraId="5B69B32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79" w:type="pct"/>
            <w:vMerge w:val="restart"/>
            <w:vAlign w:val="center"/>
          </w:tcPr>
          <w:p w14:paraId="66B3B1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头部固定系统</w:t>
            </w:r>
          </w:p>
        </w:tc>
        <w:tc>
          <w:tcPr>
            <w:tcW w:w="2650" w:type="pct"/>
            <w:vAlign w:val="center"/>
          </w:tcPr>
          <w:p w14:paraId="5B9F87F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一、产品用途：在手术中对患者头部和颈部做机械固定，使患者的头部在术中得到妥善的固定</w:t>
            </w:r>
          </w:p>
        </w:tc>
        <w:tc>
          <w:tcPr>
            <w:tcW w:w="325" w:type="pct"/>
            <w:vMerge w:val="restart"/>
            <w:vAlign w:val="center"/>
          </w:tcPr>
          <w:p w14:paraId="7E3B1D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353" w:type="pct"/>
            <w:vMerge w:val="restart"/>
            <w:vAlign w:val="center"/>
          </w:tcPr>
          <w:p w14:paraId="0DC161B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 w14:paraId="0497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559" w:type="pct"/>
            <w:vMerge w:val="continue"/>
            <w:vAlign w:val="center"/>
          </w:tcPr>
          <w:p w14:paraId="679843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32427B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0" w:type="pct"/>
            <w:vAlign w:val="center"/>
          </w:tcPr>
          <w:p w14:paraId="3C26C31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二、技术参数：</w:t>
            </w:r>
          </w:p>
          <w:p w14:paraId="405C65DB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★1.头部固定系统能够根据手术需要对患者头部进行安全固定，起到对头部和颈部的机械支撑作用，可满足患者俯卧位、仰卧位、侧卧位以及坐位等手术体位的需求，需提供用户手册、产品说明书等文件证明。</w:t>
            </w:r>
          </w:p>
          <w:p w14:paraId="78EA177C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2.头部固定系统主体采用铝合金材质。</w:t>
            </w:r>
          </w:p>
          <w:p w14:paraId="68236FC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3.头夹具有头钉插孔，头钉插孔数量≤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个，头夹重量≤1.8Kg。</w:t>
            </w:r>
          </w:p>
          <w:p w14:paraId="0524822A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4.头夹须采用U型结构设计，内侧弧形无锐角，保证内应力均匀。</w:t>
            </w:r>
          </w:p>
          <w:p w14:paraId="6C776F06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★5.头夹垂直工作深度≥1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mm，提供用户手册、产品说明书等文件证明。</w:t>
            </w:r>
          </w:p>
          <w:p w14:paraId="6EEBF40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6.头夹工作宽度范围90mm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-21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0mm及以上，提供用户手册、产品说明书等文件证明。</w:t>
            </w:r>
          </w:p>
          <w:p w14:paraId="211A54C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★7.提供旋转螺丝调节夹紧压力，压力范围：0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-360N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和0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-80I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bs，且具有压力刻度线，提供用户手册、产品说明书等文件证明。</w:t>
            </w:r>
          </w:p>
          <w:p w14:paraId="549E2825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8.且具有压力刻度线，提供用户手册、产品说明书等文件文件证明。</w:t>
            </w:r>
          </w:p>
          <w:p w14:paraId="53C7D749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快速导航连接口数量不少于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个，分别内置在头夹两侧，提供用户手册、产品说明书等文件证明。</w:t>
            </w:r>
          </w:p>
          <w:p w14:paraId="307ED8A2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快速导轨长度≥1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mm，数量不少于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个，分别内置在头夹两侧，提供用户手册、产品说明书等文件证明。</w:t>
            </w:r>
          </w:p>
          <w:p w14:paraId="2B16DB2E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万向轴旋转角度不低于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360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°。</w:t>
            </w:r>
          </w:p>
          <w:p w14:paraId="690454F2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底座插杆内置隔离层，保持与手术床绝缘。</w:t>
            </w:r>
          </w:p>
          <w:p w14:paraId="7DA64A07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13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底座宽度调节范围达到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240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mm以上。</w:t>
            </w:r>
          </w:p>
          <w:p w14:paraId="1A9165F3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14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马蹄形头托至少具有2种以上规格可供选择。</w:t>
            </w:r>
          </w:p>
          <w:p w14:paraId="7C6F575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15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马蹄形头托的啫喱垫，采用硅凝胶制作，用作支撑患者头部，可拆卸，可更换。</w:t>
            </w:r>
          </w:p>
          <w:p w14:paraId="067644F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啫喱垫均可使用恒温器进行预加热接近人体体温，加热温度≤40℃，提供用户手册文件说明。</w:t>
            </w:r>
          </w:p>
          <w:p w14:paraId="35F64784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17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马蹄形头托宽度可调节。</w:t>
            </w:r>
          </w:p>
          <w:p w14:paraId="1781154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18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马蹄形头托带延长杆设计可用于支撑滑轮，方便颅骨牵引。</w:t>
            </w:r>
          </w:p>
          <w:p w14:paraId="115576FD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19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头钉与头部固定系统配合使用，与头部固定系统出自同一品牌和同一制造商，提供用注册证文件。</w:t>
            </w:r>
          </w:p>
          <w:p w14:paraId="64D7A801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提供成人头钉数量≥3枚，小儿头钉数量≥3枚，可重复使用，符合医疗标准，具有二类医疗器械注册证。</w:t>
            </w:r>
          </w:p>
          <w:p w14:paraId="70A881CF">
            <w:pPr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21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提供头钉检验报告。</w:t>
            </w:r>
          </w:p>
        </w:tc>
        <w:tc>
          <w:tcPr>
            <w:tcW w:w="325" w:type="pct"/>
            <w:vMerge w:val="continue"/>
            <w:vAlign w:val="center"/>
          </w:tcPr>
          <w:p w14:paraId="79A7AD53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308B05BC">
            <w:pPr>
              <w:rPr>
                <w:rFonts w:ascii="宋体" w:hAnsi="宋体"/>
                <w:sz w:val="24"/>
              </w:rPr>
            </w:pPr>
          </w:p>
        </w:tc>
      </w:tr>
      <w:tr w14:paraId="3305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559" w:type="pct"/>
            <w:vAlign w:val="center"/>
          </w:tcPr>
          <w:p w14:paraId="64EB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0D8CD4E5"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650" w:type="pct"/>
            <w:vAlign w:val="center"/>
          </w:tcPr>
          <w:p w14:paraId="5F9F616E">
            <w:pPr>
              <w:numPr>
                <w:ilvl w:val="0"/>
                <w:numId w:val="10"/>
              </w:num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配置要求：</w:t>
            </w:r>
          </w:p>
          <w:p w14:paraId="0A14029B"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头夹1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件</w:t>
            </w:r>
          </w:p>
          <w:p w14:paraId="310A2999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万向轴1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件</w:t>
            </w:r>
          </w:p>
          <w:p w14:paraId="2DE3FFDC">
            <w:pP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底座1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件 </w:t>
            </w:r>
          </w:p>
          <w:p w14:paraId="68B33083"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4、带延长杆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马蹄形头托1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件</w:t>
            </w:r>
          </w:p>
          <w:p w14:paraId="1B2EE8DE">
            <w:pPr>
              <w:rPr>
                <w:rFonts w:hint="default" w:ascii="宋体" w:hAnsi="宋体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成人头钉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3个</w:t>
            </w:r>
          </w:p>
          <w:p w14:paraId="7B02AB44">
            <w:pPr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小儿头钉3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个</w:t>
            </w:r>
          </w:p>
        </w:tc>
        <w:tc>
          <w:tcPr>
            <w:tcW w:w="325" w:type="pct"/>
            <w:vMerge w:val="continue"/>
            <w:vAlign w:val="center"/>
          </w:tcPr>
          <w:p w14:paraId="4DD60596">
            <w:pPr>
              <w:rPr>
                <w:rFonts w:ascii="宋体" w:hAnsi="宋体"/>
                <w:sz w:val="24"/>
              </w:rPr>
            </w:pPr>
          </w:p>
        </w:tc>
        <w:tc>
          <w:tcPr>
            <w:tcW w:w="353" w:type="pct"/>
            <w:vMerge w:val="continue"/>
            <w:vAlign w:val="center"/>
          </w:tcPr>
          <w:p w14:paraId="3A062384">
            <w:pPr>
              <w:rPr>
                <w:rFonts w:ascii="宋体" w:hAnsi="宋体"/>
                <w:sz w:val="24"/>
              </w:rPr>
            </w:pPr>
          </w:p>
        </w:tc>
      </w:tr>
    </w:tbl>
    <w:p w14:paraId="3BCA2B47"/>
    <w:p w14:paraId="74B8CCB6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sz w:val="24"/>
        </w:rPr>
        <w:t>加注“</w:t>
      </w:r>
      <w:r>
        <w:rPr>
          <w:rFonts w:hint="eastAsia" w:ascii="宋体" w:hAnsi="宋体" w:cs="宋体"/>
          <w:sz w:val="24"/>
        </w:rPr>
        <w:t>★</w:t>
      </w:r>
      <w:r>
        <w:rPr>
          <w:sz w:val="24"/>
        </w:rPr>
        <w:t>”号条款为实质性条款，不得出现负偏离，发生负偏离即做无效标处理。</w:t>
      </w:r>
    </w:p>
    <w:p w14:paraId="60CCCDCD"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hint="eastAsia"/>
          <w:sz w:val="24"/>
        </w:rPr>
        <w:t>加注“▲”号的产品为核心产品（如项目需求书中未明确核心产品，则视为全部产品均为核心产品）。</w:t>
      </w:r>
    </w:p>
    <w:p w14:paraId="0FEF641E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b/>
          <w:sz w:val="24"/>
        </w:rPr>
        <w:t>商务要求</w:t>
      </w:r>
    </w:p>
    <w:p w14:paraId="26EEC05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提供所投产品</w:t>
      </w:r>
      <w:r>
        <w:rPr>
          <w:rFonts w:hint="eastAsia"/>
          <w:sz w:val="24"/>
          <w:lang w:eastAsia="zh-CN"/>
        </w:rPr>
        <w:t>至少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年的免费上门保修。</w:t>
      </w:r>
    </w:p>
    <w:p w14:paraId="17E823B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国产产品：签订合同之日起30日内到货（特殊情况以合同为准）。</w:t>
      </w:r>
    </w:p>
    <w:p w14:paraId="7F1FC3F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进口产品：签订合同之日起90日内到货（特殊情况以合同为准）。</w:t>
      </w:r>
    </w:p>
    <w:p w14:paraId="40241550">
      <w:pPr>
        <w:spacing w:line="360" w:lineRule="auto"/>
        <w:ind w:firstLine="480" w:firstLineChars="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3.付款方式：签订合同后20个工作日内预付合同总额的30%，货到现场安装、调试、培训完毕，所有设备使用无质量问题，验收合格后20个工作日内支付合同总额的60%，自验收合格之日起1年后20个工作日内支付合同总额10%的货款（特殊情况以合同为准）。</w:t>
      </w:r>
    </w:p>
    <w:p w14:paraId="63D5F525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1A5EC">
    <w:pPr>
      <w:pStyle w:val="2"/>
      <w:jc w:val="center"/>
    </w:pPr>
    <w:r>
      <w:rPr>
        <w:rFonts w:hint="eastAsia"/>
      </w:rPr>
      <w:t>需求科室签字：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8A609"/>
    <w:multiLevelType w:val="singleLevel"/>
    <w:tmpl w:val="8818A6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D180EB"/>
    <w:multiLevelType w:val="singleLevel"/>
    <w:tmpl w:val="C9D180E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A432A6E"/>
    <w:multiLevelType w:val="singleLevel"/>
    <w:tmpl w:val="CA432A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F661B60"/>
    <w:multiLevelType w:val="singleLevel"/>
    <w:tmpl w:val="CF661B60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E7A638A0"/>
    <w:multiLevelType w:val="singleLevel"/>
    <w:tmpl w:val="E7A638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9CE6838"/>
    <w:multiLevelType w:val="singleLevel"/>
    <w:tmpl w:val="F9CE68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86F546D"/>
    <w:multiLevelType w:val="singleLevel"/>
    <w:tmpl w:val="386F54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EA9B503"/>
    <w:multiLevelType w:val="singleLevel"/>
    <w:tmpl w:val="4EA9B5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33670BA"/>
    <w:multiLevelType w:val="singleLevel"/>
    <w:tmpl w:val="633670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E6EF915"/>
    <w:multiLevelType w:val="singleLevel"/>
    <w:tmpl w:val="7E6EF9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NDBhOWQ5ZDI2OGJjMzQ5ZjdkMzgxNDc5Mjg3Y2YifQ=="/>
  </w:docVars>
  <w:rsids>
    <w:rsidRoot w:val="00485DDD"/>
    <w:rsid w:val="00182BF2"/>
    <w:rsid w:val="00485DDD"/>
    <w:rsid w:val="007528A2"/>
    <w:rsid w:val="0082771D"/>
    <w:rsid w:val="00991D29"/>
    <w:rsid w:val="00EE75C5"/>
    <w:rsid w:val="00EF4ECC"/>
    <w:rsid w:val="02105DD0"/>
    <w:rsid w:val="107E3199"/>
    <w:rsid w:val="11E8554C"/>
    <w:rsid w:val="133A5E04"/>
    <w:rsid w:val="1D5D31A3"/>
    <w:rsid w:val="1ED77B23"/>
    <w:rsid w:val="1FE85843"/>
    <w:rsid w:val="2538338A"/>
    <w:rsid w:val="2C1F6A8C"/>
    <w:rsid w:val="2D835246"/>
    <w:rsid w:val="31322DBE"/>
    <w:rsid w:val="322C2045"/>
    <w:rsid w:val="38C67CBA"/>
    <w:rsid w:val="38CA1127"/>
    <w:rsid w:val="396E2E01"/>
    <w:rsid w:val="3D271C45"/>
    <w:rsid w:val="3E160917"/>
    <w:rsid w:val="3EC744EB"/>
    <w:rsid w:val="41D24B3B"/>
    <w:rsid w:val="43CF23D5"/>
    <w:rsid w:val="4A513E5D"/>
    <w:rsid w:val="4F194455"/>
    <w:rsid w:val="52943481"/>
    <w:rsid w:val="554501DB"/>
    <w:rsid w:val="556043C4"/>
    <w:rsid w:val="61F061FA"/>
    <w:rsid w:val="64114C26"/>
    <w:rsid w:val="66C57DC0"/>
    <w:rsid w:val="68C31F72"/>
    <w:rsid w:val="6A2007AB"/>
    <w:rsid w:val="6C277408"/>
    <w:rsid w:val="71B27028"/>
    <w:rsid w:val="73A73B8A"/>
    <w:rsid w:val="73B90543"/>
    <w:rsid w:val="79544763"/>
    <w:rsid w:val="7C3A6147"/>
    <w:rsid w:val="7D3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4246</Words>
  <Characters>4665</Characters>
  <Lines>5</Lines>
  <Paragraphs>1</Paragraphs>
  <TotalTime>0</TotalTime>
  <ScaleCrop>false</ScaleCrop>
  <LinksUpToDate>false</LinksUpToDate>
  <CharactersWithSpaces>4746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2023-07-27T14:18:00Z</dcterms:created>
  <dc:creator>shasha liu</dc:creator>
  <cp:lastModifiedBy>未定义</cp:lastModifiedBy>
  <dcterms:modified xsi:type="dcterms:W3CDTF">2024-11-29T08:46:53Z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CA5CF7108945485CAE929287777721D8_13</vt:lpwstr>
  </property>
</Properties>
</file>